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5B" w:rsidRDefault="00BE055B" w:rsidP="00BE055B">
      <w:pPr>
        <w:pStyle w:val="a3"/>
        <w:spacing w:before="0" w:beforeAutospacing="0" w:after="0" w:afterAutospacing="0"/>
        <w:ind w:firstLine="708"/>
        <w:jc w:val="both"/>
        <w:rPr>
          <w:rFonts w:ascii="Arial" w:hAnsi="Arial" w:cs="Arial"/>
          <w:color w:val="0C0C0C"/>
          <w:sz w:val="23"/>
          <w:szCs w:val="23"/>
        </w:rPr>
      </w:pPr>
      <w:r>
        <w:rPr>
          <w:rFonts w:ascii="Arial" w:hAnsi="Arial" w:cs="Arial"/>
          <w:color w:val="0C0C0C"/>
          <w:sz w:val="23"/>
          <w:szCs w:val="23"/>
        </w:rPr>
        <w:t xml:space="preserve">Прокуратурой </w:t>
      </w:r>
      <w:proofErr w:type="spellStart"/>
      <w:r>
        <w:rPr>
          <w:rFonts w:ascii="Arial" w:hAnsi="Arial" w:cs="Arial"/>
          <w:color w:val="0C0C0C"/>
          <w:sz w:val="23"/>
          <w:szCs w:val="23"/>
        </w:rPr>
        <w:t>Дульдургинского</w:t>
      </w:r>
      <w:proofErr w:type="spellEnd"/>
      <w:r>
        <w:rPr>
          <w:rFonts w:ascii="Arial" w:hAnsi="Arial" w:cs="Arial"/>
          <w:color w:val="0C0C0C"/>
          <w:sz w:val="23"/>
          <w:szCs w:val="23"/>
        </w:rPr>
        <w:t xml:space="preserve"> района разъясняет: «Как уберечь свое жилье от пожара»</w:t>
      </w:r>
    </w:p>
    <w:p w:rsidR="00BE055B" w:rsidRDefault="00BE055B" w:rsidP="00BE055B">
      <w:pPr>
        <w:pStyle w:val="a3"/>
        <w:spacing w:before="0" w:beforeAutospacing="0" w:after="0" w:afterAutospacing="0"/>
        <w:ind w:firstLine="708"/>
        <w:jc w:val="both"/>
        <w:rPr>
          <w:rFonts w:ascii="Arial" w:hAnsi="Arial" w:cs="Arial"/>
          <w:color w:val="0C0C0C"/>
          <w:sz w:val="23"/>
          <w:szCs w:val="23"/>
        </w:rPr>
      </w:pPr>
      <w:r>
        <w:rPr>
          <w:rStyle w:val="a4"/>
          <w:rFonts w:ascii="Arial" w:hAnsi="Arial" w:cs="Arial"/>
          <w:color w:val="0C0C0C"/>
          <w:sz w:val="23"/>
          <w:szCs w:val="23"/>
        </w:rPr>
        <w:t>Как распознать и предотвратить угрозу</w:t>
      </w:r>
    </w:p>
    <w:p w:rsidR="00BE055B" w:rsidRDefault="00BE055B" w:rsidP="00BE055B">
      <w:pPr>
        <w:pStyle w:val="a3"/>
        <w:spacing w:before="125" w:beforeAutospacing="0" w:after="0" w:afterAutospacing="0"/>
        <w:ind w:firstLine="708"/>
        <w:jc w:val="both"/>
        <w:rPr>
          <w:rFonts w:ascii="Arial" w:hAnsi="Arial" w:cs="Arial"/>
          <w:color w:val="0C0C0C"/>
          <w:sz w:val="23"/>
          <w:szCs w:val="23"/>
        </w:rPr>
      </w:pPr>
      <w:r>
        <w:rPr>
          <w:rFonts w:ascii="Arial" w:hAnsi="Arial" w:cs="Arial"/>
          <w:color w:val="0C0C0C"/>
          <w:sz w:val="23"/>
          <w:szCs w:val="23"/>
        </w:rPr>
        <w:t xml:space="preserve">Ответственность за пожарную безопасность внутри жилого помещения и на территории домовладения лежит на самом жильце, собственнике. Прежде всего, необходимо соблюдать правила пожарной безопасности – содержать в надлежащем состоянии электропроводку, не использовать неисправное </w:t>
      </w:r>
      <w:proofErr w:type="spellStart"/>
      <w:r>
        <w:rPr>
          <w:rFonts w:ascii="Arial" w:hAnsi="Arial" w:cs="Arial"/>
          <w:color w:val="0C0C0C"/>
          <w:sz w:val="23"/>
          <w:szCs w:val="23"/>
        </w:rPr>
        <w:t>электро</w:t>
      </w:r>
      <w:proofErr w:type="spellEnd"/>
      <w:r>
        <w:rPr>
          <w:rFonts w:ascii="Arial" w:hAnsi="Arial" w:cs="Arial"/>
          <w:color w:val="0C0C0C"/>
          <w:sz w:val="23"/>
          <w:szCs w:val="23"/>
        </w:rPr>
        <w:t xml:space="preserve"> и газовое оборудование, не вносить самостоятельно изменения в его конструкцию. В домах с печным отоплением также необходимо следить за состоянием дымохода и самой печки. Следует быть осторожным и при курении.</w:t>
      </w:r>
    </w:p>
    <w:p w:rsidR="00BE055B" w:rsidRDefault="00BE055B" w:rsidP="00BE055B">
      <w:pPr>
        <w:pStyle w:val="a3"/>
        <w:spacing w:before="125" w:beforeAutospacing="0" w:after="0" w:afterAutospacing="0"/>
        <w:ind w:firstLine="708"/>
        <w:jc w:val="both"/>
        <w:rPr>
          <w:rFonts w:ascii="Arial" w:hAnsi="Arial" w:cs="Arial"/>
          <w:color w:val="0C0C0C"/>
          <w:sz w:val="23"/>
          <w:szCs w:val="23"/>
        </w:rPr>
      </w:pPr>
      <w:r>
        <w:rPr>
          <w:rFonts w:ascii="Arial" w:hAnsi="Arial" w:cs="Arial"/>
          <w:color w:val="0C0C0C"/>
          <w:sz w:val="23"/>
          <w:szCs w:val="23"/>
        </w:rPr>
        <w:t>Также рекомендуется использовать датчики обнаружения дыма или повышения температуры, а также системы автоматического тушения огня. К примеру, такая система может быть автономно установлена в узле ввода электроэнергии в частный дом.</w:t>
      </w:r>
    </w:p>
    <w:p w:rsidR="00BE055B" w:rsidRDefault="00BE055B" w:rsidP="00BE055B">
      <w:pPr>
        <w:pStyle w:val="a3"/>
        <w:spacing w:before="125" w:beforeAutospacing="0" w:after="0" w:afterAutospacing="0"/>
        <w:ind w:firstLine="708"/>
        <w:jc w:val="both"/>
        <w:rPr>
          <w:rFonts w:ascii="Arial" w:hAnsi="Arial" w:cs="Arial"/>
          <w:color w:val="0C0C0C"/>
          <w:sz w:val="23"/>
          <w:szCs w:val="23"/>
        </w:rPr>
      </w:pPr>
      <w:r>
        <w:rPr>
          <w:rFonts w:ascii="Arial" w:hAnsi="Arial" w:cs="Arial"/>
          <w:color w:val="0C0C0C"/>
          <w:sz w:val="23"/>
          <w:szCs w:val="23"/>
        </w:rPr>
        <w:t>Надо понимать, что наша безопасность зависит от нас самих и необходимо соблюдать все правила пожарной безопасности.</w:t>
      </w:r>
    </w:p>
    <w:p w:rsidR="00BE055B" w:rsidRDefault="00BE055B" w:rsidP="00BE055B">
      <w:pPr>
        <w:pStyle w:val="a3"/>
        <w:spacing w:before="0" w:beforeAutospacing="0" w:after="0" w:afterAutospacing="0"/>
        <w:ind w:firstLine="708"/>
        <w:jc w:val="both"/>
        <w:rPr>
          <w:rFonts w:ascii="Arial" w:hAnsi="Arial" w:cs="Arial"/>
          <w:color w:val="0C0C0C"/>
          <w:sz w:val="23"/>
          <w:szCs w:val="23"/>
        </w:rPr>
      </w:pPr>
      <w:r>
        <w:rPr>
          <w:rStyle w:val="a4"/>
          <w:rFonts w:ascii="Arial" w:hAnsi="Arial" w:cs="Arial"/>
          <w:color w:val="0C0C0C"/>
          <w:sz w:val="23"/>
          <w:szCs w:val="23"/>
        </w:rPr>
        <w:t xml:space="preserve">Административная ответственность за нарушение требований пожарной безопасности </w:t>
      </w:r>
    </w:p>
    <w:p w:rsidR="00BE055B" w:rsidRDefault="00BE055B" w:rsidP="00BE055B">
      <w:pPr>
        <w:pStyle w:val="a3"/>
        <w:spacing w:before="125" w:beforeAutospacing="0" w:after="0" w:afterAutospacing="0"/>
        <w:ind w:firstLine="708"/>
        <w:jc w:val="both"/>
        <w:rPr>
          <w:rFonts w:ascii="Arial" w:hAnsi="Arial" w:cs="Arial"/>
          <w:color w:val="0C0C0C"/>
          <w:sz w:val="23"/>
          <w:szCs w:val="23"/>
        </w:rPr>
      </w:pPr>
      <w:r>
        <w:rPr>
          <w:rFonts w:ascii="Arial" w:hAnsi="Arial" w:cs="Arial"/>
          <w:color w:val="0C0C0C"/>
          <w:sz w:val="23"/>
          <w:szCs w:val="23"/>
        </w:rPr>
        <w:t xml:space="preserve">Частью 1 ст. 20.4 Кодекса РФ об административных правонарушениях предусмотрена ответственность за нарушение требований пожарной безопасности без последствий. </w:t>
      </w:r>
      <w:proofErr w:type="gramStart"/>
      <w:r>
        <w:rPr>
          <w:rFonts w:ascii="Arial" w:hAnsi="Arial" w:cs="Arial"/>
          <w:color w:val="0C0C0C"/>
          <w:sz w:val="23"/>
          <w:szCs w:val="23"/>
        </w:rPr>
        <w:t>По данной норме на граждан может быть наложен штраф до 3 тысяч рублей; на должностных лиц - до 15 тысяч рублей; на юридических - до двухсот тысяч рублей.</w:t>
      </w:r>
      <w:proofErr w:type="gramEnd"/>
    </w:p>
    <w:p w:rsidR="00BE055B" w:rsidRDefault="00BE055B" w:rsidP="00BE055B">
      <w:pPr>
        <w:pStyle w:val="a3"/>
        <w:spacing w:before="125" w:beforeAutospacing="0" w:after="0" w:afterAutospacing="0"/>
        <w:ind w:firstLine="708"/>
        <w:jc w:val="both"/>
        <w:rPr>
          <w:rFonts w:ascii="Arial" w:hAnsi="Arial" w:cs="Arial"/>
          <w:color w:val="0C0C0C"/>
          <w:sz w:val="23"/>
          <w:szCs w:val="23"/>
        </w:rPr>
      </w:pPr>
      <w:r>
        <w:rPr>
          <w:rFonts w:ascii="Arial" w:hAnsi="Arial" w:cs="Arial"/>
          <w:color w:val="0C0C0C"/>
          <w:sz w:val="23"/>
          <w:szCs w:val="23"/>
        </w:rPr>
        <w:t xml:space="preserve">Частью 6 предусмотрена ответственность за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Санкция данной нормы предусматривает уже более строгое наказание. В частности, для </w:t>
      </w:r>
      <w:proofErr w:type="spellStart"/>
      <w:r>
        <w:rPr>
          <w:rFonts w:ascii="Arial" w:hAnsi="Arial" w:cs="Arial"/>
          <w:color w:val="0C0C0C"/>
          <w:sz w:val="23"/>
          <w:szCs w:val="23"/>
        </w:rPr>
        <w:t>юрлиц</w:t>
      </w:r>
      <w:proofErr w:type="spellEnd"/>
      <w:r>
        <w:rPr>
          <w:rFonts w:ascii="Arial" w:hAnsi="Arial" w:cs="Arial"/>
          <w:color w:val="0C0C0C"/>
          <w:sz w:val="23"/>
          <w:szCs w:val="23"/>
        </w:rPr>
        <w:t xml:space="preserve"> – штраф может быть от 350 тыс. до 400 тыс. рублей.</w:t>
      </w:r>
    </w:p>
    <w:p w:rsidR="00BE055B" w:rsidRDefault="00BE055B" w:rsidP="00BE055B">
      <w:pPr>
        <w:pStyle w:val="a3"/>
        <w:spacing w:before="0" w:beforeAutospacing="0" w:after="0" w:afterAutospacing="0"/>
        <w:ind w:firstLine="708"/>
        <w:jc w:val="both"/>
        <w:rPr>
          <w:rFonts w:ascii="Arial" w:hAnsi="Arial" w:cs="Arial"/>
          <w:color w:val="0C0C0C"/>
          <w:sz w:val="23"/>
          <w:szCs w:val="23"/>
        </w:rPr>
      </w:pPr>
      <w:r>
        <w:rPr>
          <w:rStyle w:val="a4"/>
          <w:rFonts w:ascii="Arial" w:hAnsi="Arial" w:cs="Arial"/>
          <w:color w:val="0C0C0C"/>
          <w:sz w:val="23"/>
          <w:szCs w:val="23"/>
        </w:rPr>
        <w:t>Основания привлечения виновника к уголовной ответственности</w:t>
      </w:r>
    </w:p>
    <w:p w:rsidR="00BE055B" w:rsidRDefault="00BE055B" w:rsidP="00BE055B">
      <w:pPr>
        <w:pStyle w:val="a3"/>
        <w:spacing w:before="125" w:beforeAutospacing="0" w:after="0" w:afterAutospacing="0"/>
        <w:ind w:firstLine="708"/>
        <w:jc w:val="both"/>
        <w:rPr>
          <w:rFonts w:ascii="Arial" w:hAnsi="Arial" w:cs="Arial"/>
          <w:color w:val="0C0C0C"/>
          <w:sz w:val="23"/>
          <w:szCs w:val="23"/>
        </w:rPr>
      </w:pPr>
      <w:r>
        <w:rPr>
          <w:rFonts w:ascii="Arial" w:hAnsi="Arial" w:cs="Arial"/>
          <w:color w:val="0C0C0C"/>
          <w:sz w:val="23"/>
          <w:szCs w:val="23"/>
        </w:rPr>
        <w:t>В случае наступления более серьезных последствий, виновные могут быть привлечены к ответственности по ст. 168 Уголовного кодекса, которая предусматривает наказание за уничтожение или повреждение чужого имущества в крупном размере, совершенные путем неосторожного обращения с огнем. Крупным размером считается ущерб от 250 тыс. руб.</w:t>
      </w:r>
    </w:p>
    <w:p w:rsidR="00BE055B" w:rsidRDefault="00BE055B" w:rsidP="00BE055B">
      <w:pPr>
        <w:pStyle w:val="a3"/>
        <w:spacing w:before="125" w:beforeAutospacing="0" w:after="0" w:afterAutospacing="0"/>
        <w:ind w:firstLine="708"/>
        <w:jc w:val="both"/>
        <w:rPr>
          <w:rFonts w:ascii="Arial" w:hAnsi="Arial" w:cs="Arial"/>
          <w:color w:val="0C0C0C"/>
          <w:sz w:val="23"/>
          <w:szCs w:val="23"/>
        </w:rPr>
      </w:pPr>
      <w:r>
        <w:rPr>
          <w:rFonts w:ascii="Arial" w:hAnsi="Arial" w:cs="Arial"/>
          <w:color w:val="0C0C0C"/>
          <w:sz w:val="23"/>
          <w:szCs w:val="23"/>
        </w:rPr>
        <w:t>Частью 2 статьи 167 УК РФ предусмотрена ответственность за умышленные уничтожение или повреждение чужого имущества, если эти деяния повлекли причинение значительного ущерба (т.е. свыше 5 тыс. руб.), совершенные путем поджога.</w:t>
      </w:r>
    </w:p>
    <w:p w:rsidR="00BE055B" w:rsidRDefault="00BE055B" w:rsidP="00BE055B">
      <w:pPr>
        <w:pStyle w:val="a3"/>
        <w:spacing w:before="125" w:beforeAutospacing="0" w:after="0" w:afterAutospacing="0"/>
        <w:ind w:firstLine="708"/>
        <w:jc w:val="both"/>
        <w:rPr>
          <w:rFonts w:ascii="Arial" w:hAnsi="Arial" w:cs="Arial"/>
          <w:color w:val="0C0C0C"/>
          <w:sz w:val="23"/>
          <w:szCs w:val="23"/>
        </w:rPr>
      </w:pPr>
      <w:r>
        <w:rPr>
          <w:rFonts w:ascii="Arial" w:hAnsi="Arial" w:cs="Arial"/>
          <w:color w:val="0C0C0C"/>
          <w:sz w:val="23"/>
          <w:szCs w:val="23"/>
        </w:rPr>
        <w:t>Статьей 219 Уголовного кодекса установлена ответственность за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либо смерть человека.</w:t>
      </w:r>
    </w:p>
    <w:p w:rsidR="00BE055B" w:rsidRDefault="00BE055B" w:rsidP="00BE055B">
      <w:pPr>
        <w:pStyle w:val="a3"/>
        <w:spacing w:before="125" w:beforeAutospacing="0" w:after="0" w:afterAutospacing="0"/>
        <w:ind w:firstLine="708"/>
        <w:jc w:val="both"/>
        <w:rPr>
          <w:rFonts w:ascii="Arial" w:hAnsi="Arial" w:cs="Arial"/>
          <w:color w:val="0C0C0C"/>
          <w:sz w:val="23"/>
          <w:szCs w:val="23"/>
        </w:rPr>
      </w:pPr>
      <w:r>
        <w:rPr>
          <w:rFonts w:ascii="Arial" w:hAnsi="Arial" w:cs="Arial"/>
          <w:color w:val="0C0C0C"/>
          <w:sz w:val="23"/>
          <w:szCs w:val="23"/>
        </w:rPr>
        <w:t>Кроме того, виновное лицо может быть привлечено к уголовной ответственности по ст. 109 УК РФ – причинение смерти по неосторожности.</w:t>
      </w:r>
    </w:p>
    <w:p w:rsidR="00BE055B" w:rsidRDefault="00BE055B" w:rsidP="00BE055B">
      <w:pPr>
        <w:pStyle w:val="a3"/>
        <w:spacing w:before="0" w:beforeAutospacing="0" w:after="0" w:afterAutospacing="0"/>
        <w:ind w:firstLine="708"/>
        <w:jc w:val="both"/>
        <w:rPr>
          <w:rFonts w:ascii="Arial" w:hAnsi="Arial" w:cs="Arial"/>
          <w:color w:val="0C0C0C"/>
          <w:sz w:val="23"/>
          <w:szCs w:val="23"/>
        </w:rPr>
      </w:pPr>
      <w:r>
        <w:rPr>
          <w:rStyle w:val="a4"/>
          <w:rFonts w:ascii="Arial" w:hAnsi="Arial" w:cs="Arial"/>
          <w:color w:val="0C0C0C"/>
          <w:sz w:val="23"/>
          <w:szCs w:val="23"/>
        </w:rPr>
        <w:t>Обязанность виновного лица возместить причиненный ущерб в результате пожара</w:t>
      </w:r>
    </w:p>
    <w:p w:rsidR="003640F7" w:rsidRDefault="00BE055B" w:rsidP="00BE055B">
      <w:pPr>
        <w:pStyle w:val="a3"/>
        <w:spacing w:before="125" w:beforeAutospacing="0" w:after="0" w:afterAutospacing="0"/>
        <w:ind w:firstLine="708"/>
        <w:jc w:val="both"/>
      </w:pPr>
      <w:r>
        <w:rPr>
          <w:rFonts w:ascii="Arial" w:hAnsi="Arial" w:cs="Arial"/>
          <w:color w:val="0C0C0C"/>
          <w:sz w:val="23"/>
          <w:szCs w:val="23"/>
        </w:rPr>
        <w:t>Виновные лица в силу Гражданского кодекса Российской Федерации и иных нормативных актов обязаны возместить ущерб, причиненный их действиями и бездействием. В случае</w:t>
      </w:r>
      <w:proofErr w:type="gramStart"/>
      <w:r>
        <w:rPr>
          <w:rFonts w:ascii="Arial" w:hAnsi="Arial" w:cs="Arial"/>
          <w:color w:val="0C0C0C"/>
          <w:sz w:val="23"/>
          <w:szCs w:val="23"/>
        </w:rPr>
        <w:t>,</w:t>
      </w:r>
      <w:proofErr w:type="gramEnd"/>
      <w:r>
        <w:rPr>
          <w:rFonts w:ascii="Arial" w:hAnsi="Arial" w:cs="Arial"/>
          <w:color w:val="0C0C0C"/>
          <w:sz w:val="23"/>
          <w:szCs w:val="23"/>
        </w:rPr>
        <w:t xml:space="preserve"> если гражданин, не возмещает ущерб добровольно, то он взыскивается в судебном порядке.</w:t>
      </w:r>
    </w:p>
    <w:sectPr w:rsidR="003640F7" w:rsidSect="00115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055B"/>
    <w:rsid w:val="00001EA8"/>
    <w:rsid w:val="0011504D"/>
    <w:rsid w:val="004A0C1C"/>
    <w:rsid w:val="00BE0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0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055B"/>
    <w:rPr>
      <w:b/>
      <w:bCs/>
    </w:rPr>
  </w:style>
</w:styles>
</file>

<file path=word/webSettings.xml><?xml version="1.0" encoding="utf-8"?>
<w:webSettings xmlns:r="http://schemas.openxmlformats.org/officeDocument/2006/relationships" xmlns:w="http://schemas.openxmlformats.org/wordprocessingml/2006/main">
  <w:divs>
    <w:div w:id="4438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2613</Characters>
  <Application>Microsoft Office Word</Application>
  <DocSecurity>0</DocSecurity>
  <Lines>21</Lines>
  <Paragraphs>6</Paragraphs>
  <ScaleCrop>false</ScaleCrop>
  <Company>Krokoz™</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Badmazhapova.B.Z</dc:creator>
  <cp:lastModifiedBy>Badmazhapova.B.Z</cp:lastModifiedBy>
  <cp:revision>2</cp:revision>
  <dcterms:created xsi:type="dcterms:W3CDTF">2024-03-31T00:51:00Z</dcterms:created>
  <dcterms:modified xsi:type="dcterms:W3CDTF">2024-03-31T00:51:00Z</dcterms:modified>
</cp:coreProperties>
</file>